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37" w:rsidRPr="00F43587" w:rsidRDefault="00292137" w:rsidP="00292137">
      <w:pPr>
        <w:pBdr>
          <w:top w:val="double" w:sz="6" w:space="3" w:color="DDDDDD"/>
        </w:pBdr>
        <w:shd w:val="clear" w:color="auto" w:fill="FFFFFF"/>
        <w:spacing w:after="23" w:line="288" w:lineRule="atLeast"/>
        <w:outlineLvl w:val="0"/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</w:pPr>
      <w:proofErr w:type="spellStart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>Kućni</w:t>
      </w:r>
      <w:proofErr w:type="spellEnd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 xml:space="preserve"> </w:t>
      </w:r>
      <w:proofErr w:type="spellStart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>alati</w:t>
      </w:r>
      <w:proofErr w:type="spellEnd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 xml:space="preserve"> </w:t>
      </w:r>
      <w:proofErr w:type="spellStart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>za</w:t>
      </w:r>
      <w:proofErr w:type="spellEnd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 xml:space="preserve"> </w:t>
      </w:r>
      <w:proofErr w:type="spellStart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>bolje</w:t>
      </w:r>
      <w:proofErr w:type="spellEnd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 xml:space="preserve"> </w:t>
      </w:r>
      <w:proofErr w:type="spellStart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>učenje</w:t>
      </w:r>
      <w:proofErr w:type="spellEnd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 xml:space="preserve"> u </w:t>
      </w:r>
      <w:proofErr w:type="spellStart"/>
      <w:r w:rsidRPr="006D6EDC">
        <w:rPr>
          <w:rFonts w:ascii="Arial" w:eastAsia="Times New Roman" w:hAnsi="Arial" w:cs="Arial"/>
          <w:b/>
          <w:bCs/>
          <w:spacing w:val="-12"/>
          <w:kern w:val="36"/>
          <w:sz w:val="28"/>
          <w:szCs w:val="28"/>
        </w:rPr>
        <w:t>školi</w:t>
      </w:r>
      <w:proofErr w:type="spellEnd"/>
    </w:p>
    <w:p w:rsidR="00292137" w:rsidRPr="00F43587" w:rsidRDefault="00292137" w:rsidP="00292137">
      <w:pPr>
        <w:shd w:val="clear" w:color="auto" w:fill="FFFFFF"/>
        <w:spacing w:after="240" w:line="197" w:lineRule="atLeast"/>
        <w:rPr>
          <w:rFonts w:ascii="Arial" w:eastAsia="Times New Roman" w:hAnsi="Arial" w:cs="Arial"/>
          <w:color w:val="333333"/>
          <w:sz w:val="14"/>
          <w:szCs w:val="14"/>
        </w:rPr>
      </w:pPr>
    </w:p>
    <w:p w:rsidR="00292137" w:rsidRPr="00F43587" w:rsidRDefault="00292137" w:rsidP="00292137">
      <w:pPr>
        <w:shd w:val="clear" w:color="auto" w:fill="FFFFFF"/>
        <w:spacing w:after="176" w:line="197" w:lineRule="atLeast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</w:rPr>
        <w:drawing>
          <wp:inline distT="0" distB="0" distL="0" distR="0">
            <wp:extent cx="5241290" cy="2378710"/>
            <wp:effectExtent l="19050" t="0" r="0" b="0"/>
            <wp:docPr id="2" name="Slika 1" descr="http://www.roditeljski.info/magazin/wp-content/uploads/2012/11/djeca_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iteljski.info/magazin/wp-content/uploads/2012/11/djeca_sk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37" w:rsidRDefault="00292137" w:rsidP="00292137">
      <w:pPr>
        <w:shd w:val="clear" w:color="auto" w:fill="FFFFFF"/>
        <w:spacing w:after="176" w:line="197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292137" w:rsidRDefault="00292137" w:rsidP="00292137">
      <w:pPr>
        <w:shd w:val="clear" w:color="auto" w:fill="FFFFFF"/>
        <w:spacing w:after="176" w:line="197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292137" w:rsidRPr="00F43587" w:rsidRDefault="00292137" w:rsidP="00292137">
      <w:pPr>
        <w:shd w:val="clear" w:color="auto" w:fill="FFFFFF"/>
        <w:spacing w:after="176" w:line="197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Ako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vaše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energično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teško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koncentrira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sve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što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ne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uključuje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loptu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video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igrice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ili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igru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postoje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neki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trikovi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koji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mu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mogu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pomoći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bolje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uči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kod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kuće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1.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Bez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obzira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radi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li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se o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velikom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školskom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projektu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ili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izuzetno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velikom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domaćem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zadatku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naučite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ga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razlomi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na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manje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dijelove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Na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taj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će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način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imati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osjećaj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drži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situaciju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pod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kontrolom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neće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osjetiti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bespomoćnim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Djeca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vole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pisati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zadaću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pred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televizorom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a to je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  <w:u w:val="single"/>
        </w:rPr>
        <w:t>kontraproduktivno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Ugasite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televizor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D6EDC">
        <w:rPr>
          <w:rFonts w:ascii="Arial" w:eastAsia="Times New Roman" w:hAnsi="Arial" w:cs="Arial"/>
          <w:b/>
          <w:color w:val="333333"/>
          <w:sz w:val="24"/>
          <w:szCs w:val="24"/>
        </w:rPr>
        <w:t>d</w:t>
      </w:r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odijelite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im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prostor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isključivo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za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učenje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Kada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steknu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naviku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ulazak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taj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prostor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će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ih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odmah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„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prebacivati</w:t>
      </w:r>
      <w:proofErr w:type="spellEnd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“ u</w:t>
      </w:r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stanje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učenje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Ne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mora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zasebna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soba,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dovoljan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kutak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dnevnom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boravku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ili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radni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stol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njihovoj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sobi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Ako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uče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svojoj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sobi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provjerite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vremena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vrijeme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li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doista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uče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Rutina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je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važna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Insistirajte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njoj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Provjerite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li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pojelo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obrok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napisalo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zadaću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vremena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odlaska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počinak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ne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raspravlja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4.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djetetovoj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sobi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objesite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veliki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šareni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kalendar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zadataka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obveza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kako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bi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uvijek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bilo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svjesno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što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mora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obaviti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Može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to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dnevni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raspored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ucrtanim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vremenom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igru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učenje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29213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5.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Ako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ne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može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usredotočiti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zadatak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neka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kratko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odmori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Ponekad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je to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sve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što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potrebno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bi se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zadaća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iz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povijesti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uspješno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dovršila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6.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Ponekad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malo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tihe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glazbe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u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pozadini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može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pomoći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djetetu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se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usredotoči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zadatak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lastRenderedPageBreak/>
        <w:t>7.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Osigurajte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djetetu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najmanje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8 sati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sna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dnevno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8.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Budite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sigurni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svakoga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jutra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pojede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kvalitetan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doručak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Teško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održati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usredotočenost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kada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umorno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Zamislite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morate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odraditi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svojih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8 sati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poslu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bez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kave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Naravno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nećete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poslati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školu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šalicom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vruće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kave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ali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mu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osigurajte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zdrav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obrok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pun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proteina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koji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će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mu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pomoći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održi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energiju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odradi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školski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9</w:t>
      </w: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Tjelesna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aktivnost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čini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čuda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učenje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Ne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biste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vjerovali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koliko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malo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preskakanja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užeta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ili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nekoliko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čučnjeva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može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osvježiti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mogućnost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pamćenja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shvaćanja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zadataka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92137" w:rsidRPr="00F43587" w:rsidRDefault="00292137" w:rsidP="00292137">
      <w:pPr>
        <w:shd w:val="clear" w:color="auto" w:fill="FFFFFF"/>
        <w:spacing w:after="176" w:line="288" w:lineRule="atLeast"/>
        <w:outlineLvl w:val="2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10</w:t>
      </w:r>
      <w:r w:rsidRPr="00F4358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ab/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Znate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li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priču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o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ružičastom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slonu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o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kojem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ne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smijete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misliti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, a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sve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što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možete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misliti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jest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ružičasti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slon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?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Neka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pribilježi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misli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koje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ga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odvlače</w:t>
      </w:r>
      <w:proofErr w:type="spell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od</w:t>
      </w:r>
      <w:proofErr w:type="spellEnd"/>
      <w:proofErr w:type="gramEnd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b/>
          <w:color w:val="333333"/>
          <w:sz w:val="24"/>
          <w:szCs w:val="24"/>
        </w:rPr>
        <w:t>učenja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. Na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taj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će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ih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način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privremeno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“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odložiti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”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„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odraditi</w:t>
      </w:r>
      <w:proofErr w:type="spellEnd"/>
      <w:proofErr w:type="gramStart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“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nakon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obavljenog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4"/>
          <w:szCs w:val="24"/>
        </w:rPr>
        <w:t>zadatka</w:t>
      </w:r>
      <w:proofErr w:type="spellEnd"/>
      <w:r w:rsidRPr="00F4358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92137" w:rsidRDefault="00292137" w:rsidP="00292137"/>
    <w:p w:rsidR="004B43E1" w:rsidRPr="00292137" w:rsidRDefault="00292137">
      <w:pPr>
        <w:rPr>
          <w:sz w:val="20"/>
          <w:szCs w:val="20"/>
        </w:rPr>
      </w:pPr>
      <w:proofErr w:type="spellStart"/>
      <w:r w:rsidRPr="00292137">
        <w:rPr>
          <w:sz w:val="20"/>
          <w:szCs w:val="20"/>
        </w:rPr>
        <w:t>Prilagodila</w:t>
      </w:r>
      <w:proofErr w:type="spellEnd"/>
      <w:r w:rsidRPr="00292137">
        <w:rPr>
          <w:sz w:val="20"/>
          <w:szCs w:val="20"/>
        </w:rPr>
        <w:t xml:space="preserve"> </w:t>
      </w:r>
      <w:proofErr w:type="spellStart"/>
      <w:r w:rsidRPr="00292137">
        <w:rPr>
          <w:sz w:val="20"/>
          <w:szCs w:val="20"/>
        </w:rPr>
        <w:t>Pedagoginja</w:t>
      </w:r>
      <w:proofErr w:type="spellEnd"/>
      <w:r w:rsidRPr="00292137">
        <w:rPr>
          <w:sz w:val="20"/>
          <w:szCs w:val="20"/>
        </w:rPr>
        <w:t xml:space="preserve">; </w:t>
      </w:r>
      <w:proofErr w:type="spellStart"/>
      <w:r w:rsidRPr="00292137">
        <w:rPr>
          <w:sz w:val="20"/>
          <w:szCs w:val="20"/>
        </w:rPr>
        <w:t>izvor</w:t>
      </w:r>
      <w:proofErr w:type="spellEnd"/>
      <w:r w:rsidRPr="00292137">
        <w:rPr>
          <w:sz w:val="20"/>
          <w:szCs w:val="20"/>
        </w:rPr>
        <w:t>: http://www.roditeljski.info/</w:t>
      </w:r>
    </w:p>
    <w:sectPr w:rsidR="004B43E1" w:rsidRPr="00292137" w:rsidSect="006D6EDC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2137"/>
    <w:rsid w:val="00292137"/>
    <w:rsid w:val="004B43E1"/>
    <w:rsid w:val="00727CD3"/>
    <w:rsid w:val="00E6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>os slavka kolara kravarsko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1</cp:revision>
  <dcterms:created xsi:type="dcterms:W3CDTF">2012-11-22T12:37:00Z</dcterms:created>
  <dcterms:modified xsi:type="dcterms:W3CDTF">2012-11-22T12:38:00Z</dcterms:modified>
</cp:coreProperties>
</file>